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E60DFB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>/25-</w:t>
      </w:r>
      <w:r w:rsidR="00E60DFB">
        <w:rPr>
          <w:b/>
          <w:caps/>
          <w:sz w:val="24"/>
          <w:szCs w:val="24"/>
        </w:rPr>
        <w:t>05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E60DFB">
        <w:rPr>
          <w:b/>
          <w:sz w:val="24"/>
          <w:szCs w:val="24"/>
        </w:rPr>
        <w:t>17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567BC3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Свиридов О.В., Толчеев М.Н., Царьков П.В., </w:t>
      </w:r>
      <w:r w:rsidR="00E60DFB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>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673A4D" w:rsidRDefault="004B0D67" w:rsidP="00E60DFB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E60DFB">
        <w:rPr>
          <w:sz w:val="24"/>
          <w:szCs w:val="24"/>
        </w:rPr>
        <w:t>при участии адвоката посредством видеоконференцсвязи</w:t>
      </w:r>
      <w:r w:rsidRPr="003073EA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 в</w:t>
      </w:r>
      <w:r w:rsidR="001E68A2" w:rsidRPr="001E68A2">
        <w:rPr>
          <w:sz w:val="24"/>
          <w:szCs w:val="24"/>
        </w:rPr>
        <w:t xml:space="preserve"> режиме видеоконференцсвязи </w:t>
      </w:r>
      <w:r w:rsidR="001E68A2">
        <w:rPr>
          <w:sz w:val="24"/>
          <w:szCs w:val="24"/>
        </w:rPr>
        <w:t xml:space="preserve">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 w:rsidR="00E60DFB">
        <w:rPr>
          <w:sz w:val="24"/>
          <w:szCs w:val="24"/>
        </w:rPr>
        <w:t>С</w:t>
      </w:r>
      <w:r w:rsidR="00567BC3">
        <w:rPr>
          <w:sz w:val="24"/>
          <w:szCs w:val="24"/>
        </w:rPr>
        <w:t>.</w:t>
      </w:r>
      <w:r w:rsidR="00E60DFB">
        <w:rPr>
          <w:sz w:val="24"/>
          <w:szCs w:val="24"/>
        </w:rPr>
        <w:t>А.А</w:t>
      </w:r>
      <w:r w:rsidR="000C2AD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E60DFB" w:rsidRDefault="00E60DFB" w:rsidP="001E68A2">
      <w:pPr>
        <w:ind w:firstLine="708"/>
        <w:jc w:val="both"/>
        <w:rPr>
          <w:sz w:val="24"/>
          <w:szCs w:val="24"/>
        </w:rPr>
      </w:pPr>
      <w:r w:rsidRPr="00E60DFB">
        <w:rPr>
          <w:sz w:val="24"/>
          <w:szCs w:val="24"/>
        </w:rPr>
        <w:t>02.04.2020г. в Адвокатскую палату Московской области поступило обращение судьи Л</w:t>
      </w:r>
      <w:r w:rsidR="00567BC3">
        <w:rPr>
          <w:sz w:val="24"/>
          <w:szCs w:val="24"/>
        </w:rPr>
        <w:t>.</w:t>
      </w:r>
      <w:r w:rsidRPr="00E60DFB">
        <w:rPr>
          <w:sz w:val="24"/>
          <w:szCs w:val="24"/>
        </w:rPr>
        <w:t xml:space="preserve"> городского суда М</w:t>
      </w:r>
      <w:r w:rsidR="00567BC3">
        <w:rPr>
          <w:sz w:val="24"/>
          <w:szCs w:val="24"/>
        </w:rPr>
        <w:t>.</w:t>
      </w:r>
      <w:r w:rsidRPr="00E60DFB">
        <w:rPr>
          <w:sz w:val="24"/>
          <w:szCs w:val="24"/>
        </w:rPr>
        <w:t xml:space="preserve"> области К</w:t>
      </w:r>
      <w:r w:rsidR="00567BC3">
        <w:rPr>
          <w:sz w:val="24"/>
          <w:szCs w:val="24"/>
        </w:rPr>
        <w:t>.</w:t>
      </w:r>
      <w:r w:rsidRPr="00E60DFB">
        <w:rPr>
          <w:sz w:val="24"/>
          <w:szCs w:val="24"/>
        </w:rPr>
        <w:t xml:space="preserve">В.В. в отношении адвоката </w:t>
      </w:r>
      <w:r w:rsidR="00567BC3">
        <w:rPr>
          <w:sz w:val="24"/>
          <w:szCs w:val="24"/>
        </w:rPr>
        <w:t>С.А.А.</w:t>
      </w:r>
      <w:r w:rsidRPr="00E60DFB">
        <w:rPr>
          <w:sz w:val="24"/>
          <w:szCs w:val="24"/>
          <w:shd w:val="clear" w:color="auto" w:fill="FFFFFF"/>
        </w:rPr>
        <w:t xml:space="preserve">, </w:t>
      </w:r>
      <w:r w:rsidRPr="00E60DFB">
        <w:rPr>
          <w:sz w:val="24"/>
          <w:szCs w:val="24"/>
        </w:rPr>
        <w:t xml:space="preserve">имеющего регистрационный номер </w:t>
      </w:r>
      <w:r w:rsidR="00567BC3">
        <w:rPr>
          <w:sz w:val="24"/>
          <w:szCs w:val="24"/>
        </w:rPr>
        <w:t>…..</w:t>
      </w:r>
      <w:r w:rsidRPr="00E60D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7BC3">
        <w:rPr>
          <w:sz w:val="24"/>
          <w:szCs w:val="24"/>
          <w:shd w:val="clear" w:color="auto" w:fill="FFFFFF"/>
        </w:rPr>
        <w:t>….</w:t>
      </w:r>
      <w:r w:rsidRPr="00E60DFB">
        <w:rPr>
          <w:sz w:val="24"/>
          <w:szCs w:val="24"/>
        </w:rPr>
        <w:t>.</w:t>
      </w:r>
    </w:p>
    <w:p w:rsidR="0001607F" w:rsidRDefault="00055A2D" w:rsidP="00393748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>заявителя</w:t>
      </w:r>
      <w:r w:rsidR="004B0D67" w:rsidRPr="001E68A2">
        <w:rPr>
          <w:sz w:val="24"/>
          <w:szCs w:val="24"/>
        </w:rPr>
        <w:t xml:space="preserve">, </w:t>
      </w:r>
      <w:r w:rsidR="0001607F" w:rsidRPr="0001607F">
        <w:rPr>
          <w:sz w:val="24"/>
          <w:szCs w:val="24"/>
        </w:rPr>
        <w:t>адвокат осуществляет защиту по уголовному делу в отношении Л</w:t>
      </w:r>
      <w:r w:rsidR="00567BC3">
        <w:rPr>
          <w:sz w:val="24"/>
          <w:szCs w:val="24"/>
        </w:rPr>
        <w:t>.</w:t>
      </w:r>
      <w:r w:rsidR="0001607F" w:rsidRPr="0001607F">
        <w:rPr>
          <w:sz w:val="24"/>
          <w:szCs w:val="24"/>
        </w:rPr>
        <w:t>Т.Н. на основании ст.51 УПК РФ. Будучи извещенным надлежащим образом о дате судебного заседания, адвокат не явился в судебное заседание 10.03.2020г. по указанному уголовному делу, о причинах неявки суд не уведомил, об отложении судебного заседания не ходатайствовал.</w:t>
      </w:r>
    </w:p>
    <w:p w:rsidR="00654B23" w:rsidRPr="00055A2D" w:rsidRDefault="001E68A2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01607F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06.05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120</w:t>
      </w:r>
      <w:r w:rsidR="001E68A2">
        <w:rPr>
          <w:szCs w:val="24"/>
        </w:rPr>
        <w:t>8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1E68A2">
        <w:rPr>
          <w:szCs w:val="24"/>
        </w:rPr>
        <w:t>обращения</w:t>
      </w:r>
      <w:r w:rsidR="004E38C0" w:rsidRPr="00055A2D">
        <w:rPr>
          <w:szCs w:val="24"/>
        </w:rPr>
        <w:t xml:space="preserve">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 xml:space="preserve">ответ на который адвокатом были представлены письменные объяснения, в которых он возражает против доводов </w:t>
      </w:r>
      <w:r w:rsidR="001E68A2">
        <w:rPr>
          <w:szCs w:val="24"/>
        </w:rPr>
        <w:t>обращения</w:t>
      </w:r>
      <w:r w:rsidR="00393748">
        <w:rPr>
          <w:szCs w:val="24"/>
        </w:rPr>
        <w:t>.</w:t>
      </w:r>
    </w:p>
    <w:p w:rsidR="00D031F9" w:rsidRDefault="0001607F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З</w:t>
      </w:r>
      <w:r w:rsidR="004B0D67">
        <w:rPr>
          <w:szCs w:val="24"/>
        </w:rPr>
        <w:t>аявитель</w:t>
      </w:r>
      <w:r w:rsidR="00D031F9">
        <w:rPr>
          <w:szCs w:val="24"/>
        </w:rPr>
        <w:t xml:space="preserve"> в заседании квалификационной комиссии в режиме видеоконференцсвязи участия не принял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, уведомлен</w:t>
      </w:r>
      <w:r w:rsidR="00E60DFB">
        <w:rPr>
          <w:szCs w:val="24"/>
        </w:rPr>
        <w:t>а</w:t>
      </w:r>
      <w:r w:rsidR="00D031F9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01607F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 w:rsidR="001E68A2">
        <w:rPr>
          <w:szCs w:val="24"/>
        </w:rPr>
        <w:t>участи</w:t>
      </w:r>
      <w:r>
        <w:rPr>
          <w:szCs w:val="24"/>
        </w:rPr>
        <w:t xml:space="preserve">е </w:t>
      </w:r>
      <w:r w:rsidR="001E68A2">
        <w:rPr>
          <w:szCs w:val="24"/>
        </w:rPr>
        <w:t>принял</w:t>
      </w:r>
      <w:r w:rsidR="001E68A2" w:rsidRPr="00E35E4F">
        <w:rPr>
          <w:szCs w:val="24"/>
        </w:rPr>
        <w:t>, уведомлен</w:t>
      </w:r>
      <w:r w:rsidR="001E68A2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1E68A2" w:rsidRPr="00E35E4F">
        <w:rPr>
          <w:szCs w:val="24"/>
        </w:rPr>
        <w:t>.</w:t>
      </w:r>
    </w:p>
    <w:p w:rsidR="0073245C" w:rsidRPr="00DF4B45" w:rsidRDefault="001E68A2" w:rsidP="003E7D08">
      <w:pPr>
        <w:pStyle w:val="aa"/>
        <w:ind w:firstLine="708"/>
        <w:jc w:val="both"/>
      </w:pPr>
      <w:r>
        <w:rPr>
          <w:szCs w:val="24"/>
        </w:rPr>
        <w:t>03</w:t>
      </w:r>
      <w:r w:rsidR="00D031F9">
        <w:rPr>
          <w:szCs w:val="24"/>
        </w:rPr>
        <w:t>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 xml:space="preserve">заключение </w:t>
      </w:r>
      <w:r w:rsidR="0001607F">
        <w:rPr>
          <w:rFonts w:eastAsia="Calibri"/>
          <w:szCs w:val="24"/>
        </w:rPr>
        <w:t xml:space="preserve">о наличии в действиях адвоката </w:t>
      </w:r>
      <w:r w:rsidR="00567BC3">
        <w:rPr>
          <w:rFonts w:eastAsia="Calibri"/>
          <w:szCs w:val="24"/>
        </w:rPr>
        <w:t>С.А.А.</w:t>
      </w:r>
      <w:r w:rsidR="0001607F">
        <w:rPr>
          <w:rFonts w:eastAsia="Calibri"/>
          <w:szCs w:val="24"/>
        </w:rPr>
        <w:t xml:space="preserve"> </w:t>
      </w:r>
      <w:r w:rsidR="0001607F" w:rsidRPr="00716AC0">
        <w:rPr>
          <w:rFonts w:eastAsia="Calibri"/>
          <w:szCs w:val="24"/>
        </w:rPr>
        <w:t>нарушени</w:t>
      </w:r>
      <w:r w:rsidR="0001607F">
        <w:rPr>
          <w:rFonts w:eastAsia="Calibri"/>
          <w:szCs w:val="24"/>
        </w:rPr>
        <w:t>я</w:t>
      </w:r>
      <w:r w:rsidR="0001607F" w:rsidRPr="00716AC0">
        <w:rPr>
          <w:rFonts w:eastAsia="Calibri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 </w:t>
      </w:r>
      <w:r w:rsidR="0001607F">
        <w:rPr>
          <w:rFonts w:eastAsia="Calibri"/>
          <w:szCs w:val="24"/>
        </w:rPr>
        <w:t>нарушения</w:t>
      </w:r>
      <w:r w:rsidR="0001607F">
        <w:rPr>
          <w:szCs w:val="24"/>
        </w:rPr>
        <w:t xml:space="preserve"> п.1 ст.14 Кодекса профессиональной этики адвоката, что выразилось в неявке 10.03.2020г. без уважительных причин в судебное заседание Л</w:t>
      </w:r>
      <w:r w:rsidR="00567BC3">
        <w:rPr>
          <w:szCs w:val="24"/>
        </w:rPr>
        <w:t>.</w:t>
      </w:r>
      <w:r w:rsidR="0001607F">
        <w:rPr>
          <w:szCs w:val="24"/>
        </w:rPr>
        <w:t xml:space="preserve"> городского суда М</w:t>
      </w:r>
      <w:r w:rsidR="00567BC3">
        <w:rPr>
          <w:szCs w:val="24"/>
        </w:rPr>
        <w:t>.</w:t>
      </w:r>
      <w:r w:rsidR="0001607F">
        <w:rPr>
          <w:szCs w:val="24"/>
        </w:rPr>
        <w:t xml:space="preserve"> области по уголовному в отношении Л</w:t>
      </w:r>
      <w:r w:rsidR="00567BC3">
        <w:rPr>
          <w:szCs w:val="24"/>
        </w:rPr>
        <w:t>.</w:t>
      </w:r>
      <w:r w:rsidR="0001607F">
        <w:rPr>
          <w:szCs w:val="24"/>
        </w:rPr>
        <w:t>Т.Н.</w:t>
      </w:r>
    </w:p>
    <w:bookmarkEnd w:id="3"/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 xml:space="preserve">Адвокат </w:t>
      </w:r>
      <w:r w:rsidR="003E7D08" w:rsidRPr="003073EA">
        <w:rPr>
          <w:sz w:val="24"/>
          <w:szCs w:val="24"/>
        </w:rPr>
        <w:t>в заседании Совета посредством видеоконференцсвязи участи</w:t>
      </w:r>
      <w:r w:rsidR="0001607F">
        <w:rPr>
          <w:sz w:val="24"/>
          <w:szCs w:val="24"/>
        </w:rPr>
        <w:t>е</w:t>
      </w:r>
      <w:r w:rsidR="003E7D08" w:rsidRPr="003073EA">
        <w:rPr>
          <w:sz w:val="24"/>
          <w:szCs w:val="24"/>
        </w:rPr>
        <w:t xml:space="preserve"> принял, </w:t>
      </w:r>
      <w:r w:rsidR="0001607F">
        <w:rPr>
          <w:sz w:val="24"/>
          <w:szCs w:val="24"/>
        </w:rPr>
        <w:t>выразил устное согласие с заключением, признал допущенное нарушение</w:t>
      </w:r>
      <w:r w:rsidRPr="003073EA">
        <w:rPr>
          <w:sz w:val="24"/>
          <w:szCs w:val="24"/>
        </w:rPr>
        <w:t>.</w:t>
      </w:r>
    </w:p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 xml:space="preserve">Заявитель в заседании Совета </w:t>
      </w:r>
      <w:r w:rsidR="000C2AD7" w:rsidRPr="003073EA">
        <w:rPr>
          <w:sz w:val="24"/>
          <w:szCs w:val="24"/>
        </w:rPr>
        <w:t>посредством</w:t>
      </w:r>
      <w:r w:rsidR="00617D34" w:rsidRPr="003073EA">
        <w:rPr>
          <w:sz w:val="24"/>
          <w:szCs w:val="24"/>
        </w:rPr>
        <w:t xml:space="preserve"> видеоконференцсвязи</w:t>
      </w:r>
      <w:r w:rsidRPr="003073EA">
        <w:rPr>
          <w:sz w:val="24"/>
          <w:szCs w:val="24"/>
        </w:rPr>
        <w:t xml:space="preserve"> участия не принял, уведомлен.</w:t>
      </w:r>
    </w:p>
    <w:bookmarkEnd w:id="2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1E68A2"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</w:t>
      </w:r>
      <w:r w:rsidR="00582A69">
        <w:rPr>
          <w:sz w:val="24"/>
          <w:szCs w:val="24"/>
          <w:lang w:eastAsia="en-US"/>
        </w:rPr>
        <w:t xml:space="preserve">и в действиях адвоката нарушения законодательства об адвокатской деятельности и адвокатуре, однако находит ошибочной правовую квалификацию </w:t>
      </w:r>
      <w:r w:rsidR="00582A69">
        <w:rPr>
          <w:sz w:val="24"/>
          <w:szCs w:val="24"/>
          <w:lang w:eastAsia="en-US"/>
        </w:rPr>
        <w:lastRenderedPageBreak/>
        <w:t>допущенного проступка</w:t>
      </w:r>
      <w:r w:rsidR="00080C0B">
        <w:rPr>
          <w:sz w:val="24"/>
          <w:szCs w:val="24"/>
          <w:lang w:eastAsia="en-US"/>
        </w:rPr>
        <w:t>.</w:t>
      </w:r>
      <w:r w:rsidR="00582A69">
        <w:rPr>
          <w:sz w:val="24"/>
          <w:szCs w:val="24"/>
          <w:lang w:eastAsia="en-US"/>
        </w:rPr>
        <w:t xml:space="preserve"> Поскольку адвокат опоздал в судебное заседание в связи с занятостью в другом процессе (в другом зале того же здания суда), а ссылка адвоката на  устное предупреждение о возможном опоздании не подтверждена доказательствами, проступок адвоката следует квалифицировать </w:t>
      </w:r>
      <w:r w:rsidR="00EF0B7B">
        <w:rPr>
          <w:sz w:val="24"/>
          <w:szCs w:val="24"/>
          <w:lang w:eastAsia="en-US"/>
        </w:rPr>
        <w:t xml:space="preserve">не </w:t>
      </w:r>
      <w:r w:rsidR="00582A69">
        <w:rPr>
          <w:sz w:val="24"/>
          <w:szCs w:val="24"/>
          <w:lang w:eastAsia="en-US"/>
        </w:rPr>
        <w:t xml:space="preserve">как </w:t>
      </w:r>
      <w:r w:rsidR="00EF0B7B">
        <w:rPr>
          <w:sz w:val="24"/>
          <w:szCs w:val="24"/>
          <w:lang w:eastAsia="en-US"/>
        </w:rPr>
        <w:t xml:space="preserve">неявку в судебное заседание без уважительных причин, а как </w:t>
      </w:r>
      <w:r w:rsidR="00582A69">
        <w:rPr>
          <w:sz w:val="24"/>
          <w:szCs w:val="24"/>
          <w:lang w:eastAsia="en-US"/>
        </w:rPr>
        <w:t xml:space="preserve">нарушение </w:t>
      </w:r>
      <w:r w:rsidR="00EF0B7B">
        <w:rPr>
          <w:sz w:val="24"/>
          <w:szCs w:val="24"/>
          <w:lang w:eastAsia="en-US"/>
        </w:rPr>
        <w:t>требования о надлежащем уведомлении суда о невозможности прибыть в назначенное время по уважительным причинам.</w:t>
      </w:r>
    </w:p>
    <w:p w:rsidR="003073EA" w:rsidRPr="00D866E6" w:rsidRDefault="003073EA" w:rsidP="003073EA">
      <w:pPr>
        <w:ind w:firstLine="708"/>
        <w:jc w:val="both"/>
        <w:rPr>
          <w:iCs/>
          <w:sz w:val="24"/>
          <w:szCs w:val="24"/>
          <w:lang w:eastAsia="en-US"/>
        </w:rPr>
      </w:pPr>
      <w:r w:rsidRPr="00D866E6">
        <w:rPr>
          <w:iCs/>
          <w:sz w:val="24"/>
          <w:szCs w:val="24"/>
          <w:lang w:eastAsia="en-US"/>
        </w:rPr>
        <w:t>При определении меры дисциплинарной ответственности Совет</w:t>
      </w:r>
      <w:r>
        <w:rPr>
          <w:iCs/>
          <w:sz w:val="24"/>
          <w:szCs w:val="24"/>
          <w:lang w:eastAsia="en-US"/>
        </w:rPr>
        <w:t xml:space="preserve">, с учётом конкретных обстоятельств дела, </w:t>
      </w:r>
      <w:r w:rsidR="00EF0B7B">
        <w:rPr>
          <w:iCs/>
          <w:sz w:val="24"/>
          <w:szCs w:val="24"/>
          <w:lang w:eastAsia="en-US"/>
        </w:rPr>
        <w:t>усматривает в действиях адвоката формальное и малозначительное нарушение требований законодательства об адвокатской деятельности и адвокатуре, совершённое неумышленно, в связи с чем находит</w:t>
      </w:r>
      <w:r>
        <w:rPr>
          <w:iCs/>
          <w:sz w:val="24"/>
          <w:szCs w:val="24"/>
          <w:lang w:eastAsia="en-US"/>
        </w:rPr>
        <w:t xml:space="preserve"> возможным</w:t>
      </w:r>
      <w:r w:rsidRPr="00D866E6">
        <w:rPr>
          <w:iCs/>
          <w:sz w:val="24"/>
          <w:szCs w:val="24"/>
          <w:lang w:eastAsia="en-US"/>
        </w:rPr>
        <w:t xml:space="preserve"> прекращение дисциплинарного произв</w:t>
      </w:r>
      <w:r w:rsidR="00EF0B7B">
        <w:rPr>
          <w:iCs/>
          <w:sz w:val="24"/>
          <w:szCs w:val="24"/>
          <w:lang w:eastAsia="en-US"/>
        </w:rPr>
        <w:t>одства в порядке п.2 ст.18 КПЭА с указанием адвокату С</w:t>
      </w:r>
      <w:r w:rsidR="00567BC3">
        <w:rPr>
          <w:iCs/>
          <w:sz w:val="24"/>
          <w:szCs w:val="24"/>
          <w:lang w:eastAsia="en-US"/>
        </w:rPr>
        <w:t>.</w:t>
      </w:r>
      <w:r w:rsidR="00EF0B7B">
        <w:rPr>
          <w:iCs/>
          <w:sz w:val="24"/>
          <w:szCs w:val="24"/>
          <w:lang w:eastAsia="en-US"/>
        </w:rPr>
        <w:t xml:space="preserve">А.А. на необходимость </w:t>
      </w:r>
      <w:r w:rsidR="001178C0">
        <w:rPr>
          <w:iCs/>
          <w:sz w:val="24"/>
          <w:szCs w:val="24"/>
          <w:lang w:eastAsia="en-US"/>
        </w:rPr>
        <w:t>в спорных ситуациях доказывать соблюдение адвокатом требований п.1 ст.14 КПЭА</w:t>
      </w:r>
      <w:r w:rsidRPr="00D866E6">
        <w:rPr>
          <w:iCs/>
          <w:sz w:val="24"/>
          <w:szCs w:val="24"/>
          <w:lang w:eastAsia="en-US"/>
        </w:rPr>
        <w:t xml:space="preserve">. </w:t>
      </w:r>
    </w:p>
    <w:p w:rsidR="003073EA" w:rsidRPr="00202ED3" w:rsidRDefault="003073EA" w:rsidP="003073EA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073EA" w:rsidRPr="00202ED3" w:rsidRDefault="003073EA" w:rsidP="003073EA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3073EA" w:rsidRPr="00202ED3" w:rsidRDefault="003073EA" w:rsidP="003073E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1E68A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</w:t>
      </w:r>
      <w:r w:rsidRPr="0001607F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01607F" w:rsidRPr="0001607F">
        <w:rPr>
          <w:sz w:val="24"/>
          <w:szCs w:val="24"/>
        </w:rPr>
        <w:t xml:space="preserve">п.1 ст.14 Кодекса профессиональной этики адвоката, что выразилось в </w:t>
      </w:r>
      <w:r w:rsidR="001178C0">
        <w:rPr>
          <w:sz w:val="24"/>
          <w:szCs w:val="24"/>
        </w:rPr>
        <w:t>несоблюдении требования о</w:t>
      </w:r>
      <w:bookmarkStart w:id="4" w:name="_GoBack"/>
      <w:bookmarkEnd w:id="4"/>
      <w:r w:rsidR="001178C0">
        <w:rPr>
          <w:sz w:val="24"/>
          <w:szCs w:val="24"/>
        </w:rPr>
        <w:t xml:space="preserve"> заблаговременном уведомлении суда о невозможности по уважительным причинам прибыть в назначенное время для участия </w:t>
      </w:r>
      <w:r w:rsidR="001178C0" w:rsidRPr="0001607F">
        <w:rPr>
          <w:sz w:val="24"/>
          <w:szCs w:val="24"/>
        </w:rPr>
        <w:t xml:space="preserve">10.03.2020г. </w:t>
      </w:r>
      <w:r w:rsidR="001178C0">
        <w:rPr>
          <w:sz w:val="24"/>
          <w:szCs w:val="24"/>
        </w:rPr>
        <w:t>в судебном заседании</w:t>
      </w:r>
      <w:r w:rsidR="0001607F" w:rsidRPr="0001607F">
        <w:rPr>
          <w:sz w:val="24"/>
          <w:szCs w:val="24"/>
        </w:rPr>
        <w:t xml:space="preserve"> Л</w:t>
      </w:r>
      <w:r w:rsidR="00567BC3">
        <w:rPr>
          <w:sz w:val="24"/>
          <w:szCs w:val="24"/>
        </w:rPr>
        <w:t>.</w:t>
      </w:r>
      <w:r w:rsidR="0001607F" w:rsidRPr="0001607F">
        <w:rPr>
          <w:sz w:val="24"/>
          <w:szCs w:val="24"/>
        </w:rPr>
        <w:t xml:space="preserve"> городского суда М</w:t>
      </w:r>
      <w:r w:rsidR="00567BC3">
        <w:rPr>
          <w:sz w:val="24"/>
          <w:szCs w:val="24"/>
        </w:rPr>
        <w:t>.</w:t>
      </w:r>
      <w:r w:rsidR="0001607F" w:rsidRPr="0001607F">
        <w:rPr>
          <w:sz w:val="24"/>
          <w:szCs w:val="24"/>
        </w:rPr>
        <w:t xml:space="preserve"> области по уголовному в отношении Л</w:t>
      </w:r>
      <w:r w:rsidR="00567BC3">
        <w:rPr>
          <w:sz w:val="24"/>
          <w:szCs w:val="24"/>
        </w:rPr>
        <w:t>.</w:t>
      </w:r>
      <w:r w:rsidR="0001607F" w:rsidRPr="0001607F">
        <w:rPr>
          <w:sz w:val="24"/>
          <w:szCs w:val="24"/>
        </w:rPr>
        <w:t>Т.Н.</w:t>
      </w:r>
      <w:r w:rsidR="001178C0">
        <w:rPr>
          <w:sz w:val="24"/>
          <w:szCs w:val="24"/>
        </w:rPr>
        <w:t xml:space="preserve"> </w:t>
      </w:r>
    </w:p>
    <w:p w:rsidR="003073EA" w:rsidRPr="00C52B64" w:rsidRDefault="003073EA" w:rsidP="003073EA">
      <w:pPr>
        <w:pStyle w:val="af5"/>
        <w:numPr>
          <w:ilvl w:val="0"/>
          <w:numId w:val="11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C52B64">
        <w:rPr>
          <w:rFonts w:eastAsia="Calibri"/>
          <w:sz w:val="24"/>
          <w:szCs w:val="24"/>
        </w:rPr>
        <w:t>Прекратить дисциплинарное производство</w:t>
      </w:r>
      <w:r w:rsidRPr="00C52B64">
        <w:rPr>
          <w:sz w:val="24"/>
          <w:szCs w:val="24"/>
          <w:lang w:eastAsia="en-US"/>
        </w:rPr>
        <w:t xml:space="preserve"> в отношении адвоката </w:t>
      </w:r>
      <w:r w:rsidR="00567BC3">
        <w:rPr>
          <w:sz w:val="24"/>
          <w:szCs w:val="24"/>
        </w:rPr>
        <w:t>С.А.А.</w:t>
      </w:r>
      <w:r w:rsidR="0001607F" w:rsidRPr="00E60DFB">
        <w:rPr>
          <w:sz w:val="24"/>
          <w:szCs w:val="24"/>
          <w:shd w:val="clear" w:color="auto" w:fill="FFFFFF"/>
        </w:rPr>
        <w:t xml:space="preserve">, </w:t>
      </w:r>
      <w:r w:rsidR="0001607F" w:rsidRPr="00E60DFB">
        <w:rPr>
          <w:sz w:val="24"/>
          <w:szCs w:val="24"/>
        </w:rPr>
        <w:t xml:space="preserve">имеющего регистрационный номер </w:t>
      </w:r>
      <w:r w:rsidR="00567BC3">
        <w:rPr>
          <w:sz w:val="24"/>
          <w:szCs w:val="24"/>
        </w:rPr>
        <w:t>…..</w:t>
      </w:r>
      <w:r w:rsidRPr="001E68A2">
        <w:rPr>
          <w:sz w:val="24"/>
          <w:szCs w:val="24"/>
        </w:rPr>
        <w:t xml:space="preserve"> </w:t>
      </w:r>
      <w:r w:rsidRPr="00C52B64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Pr="00C52B64">
        <w:rPr>
          <w:rFonts w:eastAsia="Calibri"/>
          <w:sz w:val="24"/>
          <w:szCs w:val="24"/>
        </w:rPr>
        <w:t>вследствие малозначительности совершенного адвокатом проступка с указанием адвокату на допущенное нарушение.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Default="00B020F9" w:rsidP="0097743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3073EA" w:rsidRDefault="003073EA" w:rsidP="0097743B">
      <w:pPr>
        <w:rPr>
          <w:sz w:val="24"/>
          <w:szCs w:val="24"/>
        </w:rPr>
      </w:pPr>
    </w:p>
    <w:p w:rsidR="003073EA" w:rsidRDefault="003073EA" w:rsidP="0097743B">
      <w:pPr>
        <w:rPr>
          <w:sz w:val="24"/>
          <w:szCs w:val="24"/>
        </w:rPr>
      </w:pP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69" w:rsidRDefault="00E04C69" w:rsidP="00C01A07">
      <w:r>
        <w:separator/>
      </w:r>
    </w:p>
  </w:endnote>
  <w:endnote w:type="continuationSeparator" w:id="0">
    <w:p w:rsidR="00E04C69" w:rsidRDefault="00E04C6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69" w:rsidRDefault="00E04C69" w:rsidP="00C01A07">
      <w:r>
        <w:separator/>
      </w:r>
    </w:p>
  </w:footnote>
  <w:footnote w:type="continuationSeparator" w:id="0">
    <w:p w:rsidR="00E04C69" w:rsidRDefault="00E04C6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92AC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67BC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20BD1"/>
    <w:rsid w:val="00020CA8"/>
    <w:rsid w:val="0002199C"/>
    <w:rsid w:val="000248FB"/>
    <w:rsid w:val="0002607E"/>
    <w:rsid w:val="0002797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178C0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073EA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92ACB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67BC3"/>
    <w:rsid w:val="00573E1C"/>
    <w:rsid w:val="00582A69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5088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04C69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FB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EF0B7B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2020-06-17T19:48:00Z</dcterms:created>
  <dcterms:modified xsi:type="dcterms:W3CDTF">2022-03-26T09:09:00Z</dcterms:modified>
</cp:coreProperties>
</file>